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50" w:rsidRPr="00A6595F" w:rsidRDefault="00A6595F">
      <w:pPr>
        <w:widowControl w:val="0"/>
        <w:spacing w:after="0"/>
        <w:rPr>
          <w:rFonts w:ascii="Arial" w:eastAsia="Arial" w:hAnsi="Arial" w:cs="Arial"/>
          <w:color w:val="548DD4"/>
          <w:sz w:val="32"/>
          <w:szCs w:val="32"/>
        </w:rPr>
      </w:pPr>
      <w:r w:rsidRPr="00A6595F">
        <w:rPr>
          <w:rFonts w:ascii="Arial" w:eastAsia="Arial" w:hAnsi="Arial" w:cs="Arial"/>
          <w:color w:val="548DD4"/>
          <w:sz w:val="32"/>
          <w:szCs w:val="32"/>
        </w:rPr>
        <w:t>SIKS-course “</w:t>
      </w:r>
      <w:r w:rsidR="00E70F59" w:rsidRPr="00A6595F">
        <w:rPr>
          <w:rFonts w:ascii="Arial" w:eastAsia="Arial" w:hAnsi="Arial" w:cs="Arial"/>
          <w:color w:val="548DD4"/>
          <w:sz w:val="32"/>
          <w:szCs w:val="32"/>
        </w:rPr>
        <w:t>Knowle</w:t>
      </w:r>
      <w:bookmarkStart w:id="0" w:name="_GoBack"/>
      <w:bookmarkEnd w:id="0"/>
      <w:r w:rsidR="00E70F59" w:rsidRPr="00A6595F">
        <w:rPr>
          <w:rFonts w:ascii="Arial" w:eastAsia="Arial" w:hAnsi="Arial" w:cs="Arial"/>
          <w:color w:val="548DD4"/>
          <w:sz w:val="32"/>
          <w:szCs w:val="32"/>
        </w:rPr>
        <w:t xml:space="preserve">dge Representation &amp; Reasoning: </w:t>
      </w:r>
      <w:r w:rsidR="00E70F59" w:rsidRPr="00A6595F">
        <w:rPr>
          <w:rFonts w:ascii="Arial" w:eastAsia="Arial" w:hAnsi="Arial" w:cs="Arial"/>
          <w:color w:val="548DD4"/>
          <w:sz w:val="32"/>
          <w:szCs w:val="32"/>
        </w:rPr>
        <w:br/>
        <w:t>Foundations and Applications</w:t>
      </w:r>
      <w:r w:rsidRPr="00A6595F">
        <w:rPr>
          <w:rFonts w:ascii="Arial" w:eastAsia="Arial" w:hAnsi="Arial" w:cs="Arial"/>
          <w:color w:val="548DD4"/>
          <w:sz w:val="32"/>
          <w:szCs w:val="32"/>
        </w:rPr>
        <w:t>”</w:t>
      </w:r>
    </w:p>
    <w:p w:rsidR="00066950" w:rsidRPr="00A6595F" w:rsidRDefault="00066950">
      <w:pPr>
        <w:widowControl w:val="0"/>
        <w:spacing w:after="0"/>
        <w:rPr>
          <w:rFonts w:ascii="Arial" w:eastAsia="Helvetica Neue" w:hAnsi="Arial" w:cs="Arial"/>
          <w:i/>
        </w:rPr>
      </w:pPr>
    </w:p>
    <w:p w:rsidR="00066950" w:rsidRPr="00A6595F" w:rsidRDefault="00A6595F">
      <w:pPr>
        <w:widowControl w:val="0"/>
        <w:spacing w:after="0"/>
        <w:rPr>
          <w:rFonts w:ascii="Arial" w:eastAsia="Helvetica Neue" w:hAnsi="Arial" w:cs="Arial"/>
        </w:rPr>
      </w:pPr>
      <w:r w:rsidRPr="00A6595F">
        <w:rPr>
          <w:rFonts w:ascii="Arial" w:eastAsia="Helvetica Neue" w:hAnsi="Arial" w:cs="Arial"/>
        </w:rPr>
        <w:t xml:space="preserve">DATE: </w:t>
      </w:r>
      <w:r w:rsidR="00E70F59" w:rsidRPr="00A6595F">
        <w:rPr>
          <w:rFonts w:ascii="Arial" w:eastAsia="Helvetica Neue" w:hAnsi="Arial" w:cs="Arial"/>
        </w:rPr>
        <w:t>April 9-10, 2018</w:t>
      </w:r>
      <w:r w:rsidR="00E70F59" w:rsidRPr="00A6595F">
        <w:rPr>
          <w:rFonts w:ascii="Arial" w:eastAsia="Helvetica Neue" w:hAnsi="Arial" w:cs="Arial"/>
        </w:rPr>
        <w:br/>
      </w:r>
      <w:r w:rsidR="00E70F59" w:rsidRPr="00A6595F">
        <w:rPr>
          <w:rFonts w:ascii="Arial" w:eastAsia="Times New Roman" w:hAnsi="Arial" w:cs="Arial"/>
          <w:b/>
          <w:color w:val="5C5C5C"/>
          <w:sz w:val="21"/>
          <w:szCs w:val="21"/>
        </w:rPr>
        <w:t>LOCATION</w:t>
      </w:r>
      <w:r w:rsidR="00E70F59" w:rsidRPr="00A6595F">
        <w:rPr>
          <w:rFonts w:ascii="Arial" w:eastAsia="Times New Roman" w:hAnsi="Arial" w:cs="Arial"/>
          <w:color w:val="5C5C5C"/>
          <w:sz w:val="21"/>
          <w:szCs w:val="21"/>
          <w:highlight w:val="white"/>
        </w:rPr>
        <w:t xml:space="preserve">: </w:t>
      </w:r>
      <w:hyperlink r:id="rId6">
        <w:proofErr w:type="spellStart"/>
        <w:r w:rsidR="00E70F59" w:rsidRPr="00A6595F">
          <w:rPr>
            <w:rFonts w:ascii="Arial" w:eastAsia="Times New Roman" w:hAnsi="Arial" w:cs="Arial"/>
            <w:color w:val="5981B6"/>
            <w:sz w:val="21"/>
            <w:szCs w:val="21"/>
            <w:u w:val="single"/>
          </w:rPr>
          <w:t>Mitland</w:t>
        </w:r>
        <w:proofErr w:type="spellEnd"/>
        <w:r w:rsidR="00E70F59" w:rsidRPr="00A6595F">
          <w:rPr>
            <w:rFonts w:ascii="Arial" w:eastAsia="Times New Roman" w:hAnsi="Arial" w:cs="Arial"/>
            <w:color w:val="5981B6"/>
            <w:sz w:val="21"/>
            <w:szCs w:val="21"/>
            <w:u w:val="single"/>
          </w:rPr>
          <w:t xml:space="preserve"> Hotel </w:t>
        </w:r>
      </w:hyperlink>
      <w:r w:rsidR="00E70F59" w:rsidRPr="00A6595F">
        <w:rPr>
          <w:rFonts w:ascii="Arial" w:eastAsia="Times New Roman" w:hAnsi="Arial" w:cs="Arial"/>
          <w:color w:val="5C5C5C"/>
          <w:sz w:val="21"/>
          <w:szCs w:val="21"/>
          <w:highlight w:val="white"/>
        </w:rPr>
        <w:t xml:space="preserve">, </w:t>
      </w:r>
      <w:r w:rsidR="00E70F59" w:rsidRPr="00A6595F">
        <w:rPr>
          <w:rFonts w:ascii="Arial" w:eastAsia="Helvetica Neue" w:hAnsi="Arial" w:cs="Arial"/>
          <w:highlight w:val="white"/>
        </w:rPr>
        <w:t>Utrecht</w:t>
      </w:r>
    </w:p>
    <w:p w:rsidR="00066950" w:rsidRPr="00A6595F" w:rsidRDefault="00066950">
      <w:pPr>
        <w:widowControl w:val="0"/>
        <w:spacing w:after="0"/>
        <w:rPr>
          <w:rFonts w:ascii="Arial" w:eastAsia="Helvetica Neue" w:hAnsi="Arial" w:cs="Arial"/>
        </w:rPr>
      </w:pPr>
    </w:p>
    <w:p w:rsidR="00066950" w:rsidRPr="00A6595F" w:rsidRDefault="00E70F59">
      <w:pPr>
        <w:rPr>
          <w:rFonts w:ascii="Arial" w:hAnsi="Arial" w:cs="Arial"/>
        </w:rPr>
      </w:pPr>
      <w:r w:rsidRPr="00A6595F">
        <w:rPr>
          <w:rFonts w:ascii="Arial" w:eastAsia="Helvetica Neue" w:hAnsi="Arial" w:cs="Arial"/>
        </w:rPr>
        <w:t>______________________________________________________________</w:t>
      </w:r>
    </w:p>
    <w:p w:rsidR="00066950" w:rsidRPr="00A6595F" w:rsidRDefault="00E70F59">
      <w:pPr>
        <w:widowControl w:val="0"/>
        <w:spacing w:after="0"/>
        <w:jc w:val="center"/>
        <w:rPr>
          <w:rFonts w:ascii="Arial" w:eastAsia="Arial" w:hAnsi="Arial" w:cs="Arial"/>
          <w:sz w:val="22"/>
          <w:szCs w:val="22"/>
        </w:rPr>
      </w:pPr>
      <w:r w:rsidRPr="00A6595F">
        <w:rPr>
          <w:rFonts w:ascii="Arial" w:eastAsia="Helvetica Neue" w:hAnsi="Arial" w:cs="Arial"/>
          <w:i/>
        </w:rPr>
        <w:t>Monday, April  9</w:t>
      </w:r>
    </w:p>
    <w:p w:rsidR="00066950" w:rsidRPr="00A6595F" w:rsidRDefault="00E70F59">
      <w:pPr>
        <w:rPr>
          <w:rFonts w:ascii="Arial" w:hAnsi="Arial" w:cs="Arial"/>
        </w:rPr>
      </w:pPr>
      <w:r w:rsidRPr="00A6595F">
        <w:rPr>
          <w:rFonts w:ascii="Arial" w:eastAsia="Helvetica Neue" w:hAnsi="Arial" w:cs="Arial"/>
        </w:rPr>
        <w:t>______________________________________________________________</w:t>
      </w:r>
    </w:p>
    <w:p w:rsidR="00066950" w:rsidRPr="00A6595F" w:rsidRDefault="00E70F59">
      <w:pPr>
        <w:widowControl w:val="0"/>
        <w:spacing w:after="0"/>
        <w:rPr>
          <w:rFonts w:ascii="Arial" w:eastAsia="Helvetica Neue" w:hAnsi="Arial" w:cs="Arial"/>
        </w:rPr>
      </w:pPr>
      <w:r w:rsidRPr="00A6595F">
        <w:rPr>
          <w:rFonts w:ascii="Arial" w:eastAsia="Helvetica Neue" w:hAnsi="Arial" w:cs="Arial"/>
        </w:rPr>
        <w:t> </w:t>
      </w:r>
    </w:p>
    <w:p w:rsidR="00E70F59" w:rsidRDefault="00A6595F" w:rsidP="00E70F59">
      <w:pPr>
        <w:widowControl w:val="0"/>
        <w:spacing w:after="0"/>
        <w:rPr>
          <w:rFonts w:ascii="Arial" w:eastAsia="Helvetica Neue" w:hAnsi="Arial" w:cs="Arial"/>
        </w:rPr>
      </w:pPr>
      <w:r w:rsidRPr="00A6595F">
        <w:rPr>
          <w:rFonts w:ascii="Arial" w:eastAsia="Helvetica Neue" w:hAnsi="Arial" w:cs="Arial"/>
        </w:rPr>
        <w:t xml:space="preserve">10.00 - 12.00   </w:t>
      </w:r>
      <w:r w:rsidR="00E70F59" w:rsidRPr="00A6595F">
        <w:rPr>
          <w:rFonts w:ascii="Arial" w:eastAsia="Helvetica Neue" w:hAnsi="Arial" w:cs="Arial"/>
        </w:rPr>
        <w:t xml:space="preserve">Modal logic for Representing Knowledge and Reasoning </w:t>
      </w:r>
      <w:r w:rsidRPr="00A6595F">
        <w:rPr>
          <w:rFonts w:ascii="Arial" w:eastAsia="Helvetica Neue" w:hAnsi="Arial" w:cs="Arial"/>
        </w:rPr>
        <w:t>in Games,</w:t>
      </w:r>
      <w:r w:rsidR="00E70F59">
        <w:rPr>
          <w:rFonts w:ascii="Arial" w:eastAsia="Helvetica Neue" w:hAnsi="Arial" w:cs="Arial"/>
        </w:rPr>
        <w:br/>
      </w:r>
      <w:r w:rsidRPr="00A6595F">
        <w:rPr>
          <w:rFonts w:ascii="Arial" w:eastAsia="Helvetica Neue" w:hAnsi="Arial" w:cs="Arial"/>
        </w:rPr>
        <w:t xml:space="preserve"> </w:t>
      </w:r>
    </w:p>
    <w:p w:rsidR="00066950" w:rsidRPr="00E70F59" w:rsidRDefault="00A6595F" w:rsidP="00E70F59">
      <w:pPr>
        <w:widowControl w:val="0"/>
        <w:spacing w:after="0"/>
        <w:rPr>
          <w:rFonts w:ascii="Arial" w:eastAsia="Helvetica Neue" w:hAnsi="Arial" w:cs="Arial"/>
          <w:lang w:val="nl-NL"/>
        </w:rPr>
      </w:pPr>
      <w:proofErr w:type="spellStart"/>
      <w:r w:rsidRPr="00E70F59">
        <w:rPr>
          <w:rFonts w:ascii="Arial" w:eastAsia="Helvetica Neue" w:hAnsi="Arial" w:cs="Arial"/>
          <w:lang w:val="nl-NL"/>
        </w:rPr>
        <w:t>by</w:t>
      </w:r>
      <w:proofErr w:type="spellEnd"/>
      <w:r w:rsidRPr="00E70F59">
        <w:rPr>
          <w:rFonts w:ascii="Arial" w:eastAsia="Helvetica Neue" w:hAnsi="Arial" w:cs="Arial"/>
          <w:lang w:val="nl-NL"/>
        </w:rPr>
        <w:t xml:space="preserve"> dr. ir. Jan </w:t>
      </w:r>
      <w:proofErr w:type="spellStart"/>
      <w:r w:rsidR="00E70F59" w:rsidRPr="00E70F59">
        <w:rPr>
          <w:rFonts w:ascii="Arial" w:eastAsia="Helvetica Neue" w:hAnsi="Arial" w:cs="Arial"/>
          <w:lang w:val="nl-NL"/>
        </w:rPr>
        <w:t>Broersen</w:t>
      </w:r>
      <w:proofErr w:type="spellEnd"/>
      <w:r w:rsidR="00E70F59" w:rsidRPr="00E70F59">
        <w:rPr>
          <w:rFonts w:ascii="Arial" w:eastAsia="Helvetica Neue" w:hAnsi="Arial" w:cs="Arial"/>
          <w:lang w:val="nl-NL"/>
        </w:rPr>
        <w:t xml:space="preserve"> (UU, filosofie)</w:t>
      </w:r>
    </w:p>
    <w:p w:rsidR="00066950" w:rsidRPr="00E70F59" w:rsidRDefault="00066950">
      <w:pPr>
        <w:widowControl w:val="0"/>
        <w:spacing w:after="0"/>
        <w:rPr>
          <w:rFonts w:ascii="Arial" w:eastAsia="Helvetica Neue" w:hAnsi="Arial" w:cs="Arial"/>
          <w:sz w:val="22"/>
          <w:szCs w:val="22"/>
          <w:lang w:val="nl-NL"/>
        </w:rPr>
      </w:pPr>
    </w:p>
    <w:p w:rsidR="00066950" w:rsidRPr="00A6595F" w:rsidRDefault="00E70F59">
      <w:pPr>
        <w:widowControl w:val="0"/>
        <w:spacing w:after="0"/>
        <w:rPr>
          <w:rFonts w:ascii="Arial" w:eastAsia="Helvetica Neue" w:hAnsi="Arial" w:cs="Arial"/>
          <w:sz w:val="22"/>
          <w:szCs w:val="22"/>
        </w:rPr>
      </w:pPr>
      <w:r w:rsidRPr="00A6595F">
        <w:rPr>
          <w:rFonts w:ascii="Arial" w:eastAsia="Helvetica Neue" w:hAnsi="Arial" w:cs="Arial"/>
          <w:sz w:val="22"/>
          <w:szCs w:val="22"/>
        </w:rPr>
        <w:t>This lecture will start out with a brief introduction of modal logic, assuming basic knowledge of propositional logic. The use of modal logic as a knowledge representation formalism will be motivated and demarcated. We will then turn our attention to inter</w:t>
      </w:r>
      <w:r w:rsidRPr="00A6595F">
        <w:rPr>
          <w:rFonts w:ascii="Arial" w:eastAsia="Helvetica Neue" w:hAnsi="Arial" w:cs="Arial"/>
          <w:sz w:val="22"/>
          <w:szCs w:val="22"/>
        </w:rPr>
        <w:t>acting agents as studied in game-theory and will study the application of modal logic in this field. In this context we will consider the problem of assigning responsibility for outcomes of interactions in games, devoting special attention to the notion of</w:t>
      </w:r>
      <w:r w:rsidRPr="00A6595F">
        <w:rPr>
          <w:rFonts w:ascii="Arial" w:eastAsia="Helvetica Neue" w:hAnsi="Arial" w:cs="Arial"/>
          <w:sz w:val="22"/>
          <w:szCs w:val="22"/>
        </w:rPr>
        <w:t xml:space="preserve"> responsibility ‘voids’. </w:t>
      </w:r>
      <w:r w:rsidRPr="00A6595F">
        <w:rPr>
          <w:rFonts w:ascii="Arial" w:eastAsia="Helvetica Neue" w:hAnsi="Arial" w:cs="Arial"/>
          <w:sz w:val="22"/>
          <w:szCs w:val="22"/>
        </w:rPr>
        <w:br/>
      </w:r>
    </w:p>
    <w:p w:rsidR="00A6595F" w:rsidRPr="00A6595F" w:rsidRDefault="00A6595F">
      <w:pPr>
        <w:widowControl w:val="0"/>
        <w:spacing w:after="0"/>
        <w:rPr>
          <w:rFonts w:ascii="Arial" w:eastAsia="Helvetica Neue" w:hAnsi="Arial" w:cs="Arial"/>
        </w:rPr>
      </w:pPr>
    </w:p>
    <w:p w:rsidR="00066950" w:rsidRPr="00A6595F" w:rsidRDefault="00A6595F">
      <w:pPr>
        <w:widowControl w:val="0"/>
        <w:spacing w:after="0"/>
        <w:rPr>
          <w:rFonts w:ascii="Arial" w:eastAsia="Arial" w:hAnsi="Arial" w:cs="Arial"/>
          <w:sz w:val="22"/>
          <w:szCs w:val="22"/>
        </w:rPr>
      </w:pPr>
      <w:r>
        <w:rPr>
          <w:rFonts w:ascii="Arial" w:eastAsia="Helvetica Neue" w:hAnsi="Arial" w:cs="Arial"/>
        </w:rPr>
        <w:t xml:space="preserve">12.00 - 13.00   </w:t>
      </w:r>
      <w:r w:rsidR="00E70F59" w:rsidRPr="00A6595F">
        <w:rPr>
          <w:rFonts w:ascii="Arial" w:eastAsia="Helvetica Neue" w:hAnsi="Arial" w:cs="Arial"/>
          <w:i/>
        </w:rPr>
        <w:t>lunch </w:t>
      </w:r>
    </w:p>
    <w:p w:rsidR="00066950" w:rsidRPr="00A6595F" w:rsidRDefault="00E70F59">
      <w:pPr>
        <w:widowControl w:val="0"/>
        <w:spacing w:after="0"/>
        <w:rPr>
          <w:rFonts w:ascii="Arial" w:eastAsia="Arial" w:hAnsi="Arial" w:cs="Arial"/>
          <w:sz w:val="22"/>
          <w:szCs w:val="22"/>
        </w:rPr>
      </w:pPr>
      <w:r w:rsidRPr="00A6595F">
        <w:rPr>
          <w:rFonts w:ascii="Arial" w:eastAsia="Helvetica Neue" w:hAnsi="Arial" w:cs="Arial"/>
        </w:rPr>
        <w:t> </w:t>
      </w:r>
    </w:p>
    <w:p w:rsidR="00A6595F" w:rsidRPr="00A6595F" w:rsidRDefault="00A6595F" w:rsidP="00A6595F">
      <w:pPr>
        <w:widowControl w:val="0"/>
        <w:spacing w:after="0"/>
        <w:rPr>
          <w:rFonts w:ascii="Arial" w:eastAsia="Helvetica Neue" w:hAnsi="Arial" w:cs="Arial"/>
        </w:rPr>
      </w:pPr>
      <w:r>
        <w:rPr>
          <w:rFonts w:ascii="Arial" w:eastAsia="Helvetica Neue" w:hAnsi="Arial" w:cs="Arial"/>
        </w:rPr>
        <w:t xml:space="preserve">13.00 – 15.00  </w:t>
      </w:r>
      <w:r w:rsidR="00E70F59" w:rsidRPr="00A6595F">
        <w:rPr>
          <w:rFonts w:ascii="Arial" w:eastAsia="Helvetica Neue" w:hAnsi="Arial" w:cs="Arial"/>
        </w:rPr>
        <w:t>Semantics on the Web</w:t>
      </w:r>
      <w:bookmarkStart w:id="1" w:name="_gjdgxs" w:colFirst="0" w:colLast="0"/>
      <w:bookmarkEnd w:id="1"/>
      <w:r w:rsidR="00E70F59">
        <w:rPr>
          <w:rFonts w:ascii="Arial" w:eastAsia="Helvetica Neue" w:hAnsi="Arial" w:cs="Arial"/>
        </w:rPr>
        <w:t xml:space="preserve"> by </w:t>
      </w:r>
      <w:r w:rsidR="00E70F59" w:rsidRPr="00A6595F">
        <w:rPr>
          <w:rFonts w:ascii="Arial" w:eastAsia="Helvetica Neue" w:hAnsi="Arial" w:cs="Arial"/>
        </w:rPr>
        <w:t xml:space="preserve">dr. </w:t>
      </w:r>
      <w:proofErr w:type="spellStart"/>
      <w:r w:rsidR="00E70F59" w:rsidRPr="00A6595F">
        <w:rPr>
          <w:rFonts w:ascii="Arial" w:eastAsia="Helvetica Neue" w:hAnsi="Arial" w:cs="Arial"/>
        </w:rPr>
        <w:t>Klaas</w:t>
      </w:r>
      <w:proofErr w:type="spellEnd"/>
      <w:r w:rsidR="00E70F59" w:rsidRPr="00A6595F">
        <w:rPr>
          <w:rFonts w:ascii="Arial" w:eastAsia="Helvetica Neue" w:hAnsi="Arial" w:cs="Arial"/>
        </w:rPr>
        <w:t xml:space="preserve"> </w:t>
      </w:r>
      <w:proofErr w:type="spellStart"/>
      <w:r w:rsidR="00E70F59" w:rsidRPr="00A6595F">
        <w:rPr>
          <w:rFonts w:ascii="Arial" w:eastAsia="Helvetica Neue" w:hAnsi="Arial" w:cs="Arial"/>
        </w:rPr>
        <w:t>Andries</w:t>
      </w:r>
      <w:proofErr w:type="spellEnd"/>
      <w:r w:rsidR="00E70F59" w:rsidRPr="00A6595F">
        <w:rPr>
          <w:rFonts w:ascii="Arial" w:eastAsia="Helvetica Neue" w:hAnsi="Arial" w:cs="Arial"/>
        </w:rPr>
        <w:t xml:space="preserve"> de </w:t>
      </w:r>
      <w:proofErr w:type="spellStart"/>
      <w:r w:rsidR="00E70F59" w:rsidRPr="00A6595F">
        <w:rPr>
          <w:rFonts w:ascii="Arial" w:eastAsia="Helvetica Neue" w:hAnsi="Arial" w:cs="Arial"/>
        </w:rPr>
        <w:t>Graaf</w:t>
      </w:r>
      <w:proofErr w:type="spellEnd"/>
      <w:r w:rsidR="00E70F59" w:rsidRPr="00A6595F">
        <w:rPr>
          <w:rFonts w:ascii="Arial" w:eastAsia="Helvetica Neue" w:hAnsi="Arial" w:cs="Arial"/>
        </w:rPr>
        <w:t xml:space="preserve"> (VU)</w:t>
      </w:r>
    </w:p>
    <w:p w:rsidR="00066950" w:rsidRPr="00A6595F" w:rsidRDefault="00066950" w:rsidP="00A6595F">
      <w:pPr>
        <w:widowControl w:val="0"/>
        <w:spacing w:after="0"/>
        <w:rPr>
          <w:rFonts w:ascii="Arial" w:eastAsia="Arial" w:hAnsi="Arial" w:cs="Arial"/>
          <w:sz w:val="22"/>
          <w:szCs w:val="22"/>
        </w:rPr>
      </w:pPr>
    </w:p>
    <w:p w:rsidR="00066950" w:rsidRPr="00A6595F" w:rsidRDefault="00E70F59">
      <w:pPr>
        <w:widowControl w:val="0"/>
        <w:spacing w:after="0"/>
        <w:rPr>
          <w:rFonts w:ascii="Arial" w:eastAsia="Helvetica Neue" w:hAnsi="Arial" w:cs="Arial"/>
          <w:sz w:val="22"/>
          <w:szCs w:val="22"/>
        </w:rPr>
      </w:pPr>
      <w:r w:rsidRPr="00A6595F">
        <w:rPr>
          <w:rFonts w:ascii="Arial" w:eastAsia="Helvetica Neue" w:hAnsi="Arial" w:cs="Arial"/>
          <w:sz w:val="22"/>
          <w:szCs w:val="22"/>
        </w:rPr>
        <w:t>This lecture discusses the requirements for shared meaning on the Web and introduces the syntactic and semantic foundations of a family</w:t>
      </w:r>
      <w:r w:rsidRPr="00A6595F">
        <w:rPr>
          <w:rFonts w:ascii="Arial" w:eastAsia="Helvetica Neue" w:hAnsi="Arial" w:cs="Arial"/>
          <w:sz w:val="22"/>
          <w:szCs w:val="22"/>
        </w:rPr>
        <w:t xml:space="preserve"> of Web-based knowledge representation languages known as Semantic Web Technology. </w:t>
      </w:r>
      <w:r w:rsidRPr="00A6595F">
        <w:rPr>
          <w:rFonts w:ascii="Arial" w:eastAsia="Helvetica Neue" w:hAnsi="Arial" w:cs="Arial"/>
          <w:sz w:val="22"/>
          <w:szCs w:val="22"/>
        </w:rPr>
        <w:br/>
        <w:t xml:space="preserve">After this lecture, you will have basic knowledge of URIs, RDF, RDFS, OWL, </w:t>
      </w:r>
      <w:proofErr w:type="spellStart"/>
      <w:r w:rsidRPr="00A6595F">
        <w:rPr>
          <w:rFonts w:ascii="Arial" w:eastAsia="Helvetica Neue" w:hAnsi="Arial" w:cs="Arial"/>
          <w:sz w:val="22"/>
          <w:szCs w:val="22"/>
        </w:rPr>
        <w:t>inferencing</w:t>
      </w:r>
      <w:proofErr w:type="spellEnd"/>
      <w:r w:rsidRPr="00A6595F">
        <w:rPr>
          <w:rFonts w:ascii="Arial" w:eastAsia="Helvetica Neue" w:hAnsi="Arial" w:cs="Arial"/>
          <w:sz w:val="22"/>
          <w:szCs w:val="22"/>
        </w:rPr>
        <w:t xml:space="preserve"> and SPARQL. The lecture includes hands-on practice in which </w:t>
      </w:r>
      <w:r w:rsidRPr="00A6595F">
        <w:rPr>
          <w:rFonts w:ascii="Arial" w:eastAsia="Helvetica Neue" w:hAnsi="Arial" w:cs="Arial"/>
          <w:sz w:val="22"/>
          <w:szCs w:val="22"/>
        </w:rPr>
        <w:br/>
        <w:t>you build a model (an 'o</w:t>
      </w:r>
      <w:r w:rsidRPr="00A6595F">
        <w:rPr>
          <w:rFonts w:ascii="Arial" w:eastAsia="Helvetica Neue" w:hAnsi="Arial" w:cs="Arial"/>
          <w:sz w:val="22"/>
          <w:szCs w:val="22"/>
        </w:rPr>
        <w:t>ntology') for information in some domain, and apply logic/reasoning rules to inferred knowledge. </w:t>
      </w:r>
    </w:p>
    <w:p w:rsidR="00066950" w:rsidRPr="00A6595F" w:rsidRDefault="00066950">
      <w:pPr>
        <w:widowControl w:val="0"/>
        <w:spacing w:after="0"/>
        <w:rPr>
          <w:rFonts w:ascii="Arial" w:eastAsia="Arial" w:hAnsi="Arial" w:cs="Arial"/>
          <w:sz w:val="22"/>
          <w:szCs w:val="22"/>
        </w:rPr>
      </w:pPr>
    </w:p>
    <w:p w:rsidR="00066950" w:rsidRPr="00A6595F" w:rsidRDefault="00A6595F">
      <w:pPr>
        <w:widowControl w:val="0"/>
        <w:spacing w:after="0"/>
        <w:rPr>
          <w:rFonts w:ascii="Arial" w:eastAsia="Helvetica Neue" w:hAnsi="Arial" w:cs="Arial"/>
        </w:rPr>
      </w:pPr>
      <w:r>
        <w:rPr>
          <w:rFonts w:ascii="Arial" w:eastAsia="Helvetica Neue" w:hAnsi="Arial" w:cs="Arial"/>
        </w:rPr>
        <w:t xml:space="preserve">15.00 – 15.15 </w:t>
      </w:r>
      <w:r w:rsidR="00E70F59" w:rsidRPr="00A6595F">
        <w:rPr>
          <w:rFonts w:ascii="Arial" w:eastAsia="Helvetica Neue" w:hAnsi="Arial" w:cs="Arial"/>
          <w:i/>
        </w:rPr>
        <w:t>break</w:t>
      </w:r>
    </w:p>
    <w:p w:rsidR="00066950" w:rsidRPr="00A6595F" w:rsidRDefault="00066950">
      <w:pPr>
        <w:widowControl w:val="0"/>
        <w:spacing w:after="0"/>
        <w:rPr>
          <w:rFonts w:ascii="Arial" w:eastAsia="Helvetica Neue" w:hAnsi="Arial" w:cs="Arial"/>
        </w:rPr>
      </w:pPr>
    </w:p>
    <w:p w:rsidR="00066950" w:rsidRPr="00A6595F" w:rsidRDefault="00A6595F" w:rsidP="00A6595F">
      <w:pPr>
        <w:widowControl w:val="0"/>
        <w:spacing w:after="0"/>
        <w:rPr>
          <w:rFonts w:ascii="Arial" w:eastAsia="Helvetica Neue" w:hAnsi="Arial" w:cs="Arial"/>
        </w:rPr>
      </w:pPr>
      <w:r>
        <w:rPr>
          <w:rFonts w:ascii="Arial" w:eastAsia="Helvetica Neue" w:hAnsi="Arial" w:cs="Arial"/>
        </w:rPr>
        <w:t xml:space="preserve">15.15 – 17.15  </w:t>
      </w:r>
      <w:r w:rsidR="00E70F59">
        <w:rPr>
          <w:rFonts w:ascii="Arial" w:eastAsia="Helvetica Neue" w:hAnsi="Arial" w:cs="Arial"/>
        </w:rPr>
        <w:t>Linked Open Data by</w:t>
      </w:r>
      <w:r w:rsidRPr="00A6595F">
        <w:rPr>
          <w:rFonts w:ascii="Arial" w:eastAsia="Helvetica Neue" w:hAnsi="Arial" w:cs="Arial"/>
        </w:rPr>
        <w:t xml:space="preserve"> </w:t>
      </w:r>
      <w:r w:rsidR="00E70F59" w:rsidRPr="00A6595F">
        <w:rPr>
          <w:rFonts w:ascii="Arial" w:eastAsia="Helvetica Neue" w:hAnsi="Arial" w:cs="Arial"/>
        </w:rPr>
        <w:t xml:space="preserve">dr. Ali </w:t>
      </w:r>
      <w:proofErr w:type="spellStart"/>
      <w:r w:rsidR="00E70F59" w:rsidRPr="00A6595F">
        <w:rPr>
          <w:rFonts w:ascii="Arial" w:eastAsia="Helvetica Neue" w:hAnsi="Arial" w:cs="Arial"/>
        </w:rPr>
        <w:t>Khalili</w:t>
      </w:r>
      <w:proofErr w:type="spellEnd"/>
      <w:r w:rsidR="00E70F59" w:rsidRPr="00A6595F">
        <w:rPr>
          <w:rFonts w:ascii="Arial" w:eastAsia="Helvetica Neue" w:hAnsi="Arial" w:cs="Arial"/>
        </w:rPr>
        <w:t xml:space="preserve">  (VU)</w:t>
      </w:r>
    </w:p>
    <w:p w:rsidR="00A6595F" w:rsidRPr="00A6595F" w:rsidRDefault="00A6595F" w:rsidP="00A6595F">
      <w:pPr>
        <w:widowControl w:val="0"/>
        <w:spacing w:after="0"/>
        <w:rPr>
          <w:rFonts w:ascii="Arial" w:eastAsia="Helvetica Neue" w:hAnsi="Arial" w:cs="Arial"/>
        </w:rPr>
      </w:pPr>
    </w:p>
    <w:p w:rsidR="00066950" w:rsidRPr="00A6595F" w:rsidRDefault="00E70F59">
      <w:pPr>
        <w:widowControl w:val="0"/>
        <w:spacing w:after="0"/>
        <w:rPr>
          <w:rFonts w:ascii="Arial" w:eastAsia="Helvetica Neue" w:hAnsi="Arial" w:cs="Arial"/>
          <w:sz w:val="22"/>
          <w:szCs w:val="22"/>
        </w:rPr>
      </w:pPr>
      <w:r w:rsidRPr="00A6595F">
        <w:rPr>
          <w:rFonts w:ascii="Arial" w:eastAsia="Helvetica Neue" w:hAnsi="Arial" w:cs="Arial"/>
          <w:sz w:val="22"/>
          <w:szCs w:val="22"/>
        </w:rPr>
        <w:t>Within the course, we will present Linked Data as a set of best practices for publishing and connecting structured data on the Web. These best practices have been adopted by an increasing number of data providers over the past years, leading to the creatio</w:t>
      </w:r>
      <w:r w:rsidRPr="00A6595F">
        <w:rPr>
          <w:rFonts w:ascii="Arial" w:eastAsia="Helvetica Neue" w:hAnsi="Arial" w:cs="Arial"/>
          <w:sz w:val="22"/>
          <w:szCs w:val="22"/>
        </w:rPr>
        <w:t>n of a global data space that contains many billions of assertions – the Web of Linked Data. The presentation will cover the following topics:</w:t>
      </w:r>
    </w:p>
    <w:p w:rsidR="00066950" w:rsidRPr="00A6595F" w:rsidRDefault="00E70F59">
      <w:pPr>
        <w:widowControl w:val="0"/>
        <w:numPr>
          <w:ilvl w:val="0"/>
          <w:numId w:val="1"/>
        </w:numPr>
        <w:spacing w:after="0"/>
        <w:rPr>
          <w:rFonts w:ascii="Arial" w:eastAsia="Helvetica Neue" w:hAnsi="Arial" w:cs="Arial"/>
          <w:sz w:val="22"/>
          <w:szCs w:val="22"/>
        </w:rPr>
      </w:pPr>
      <w:r w:rsidRPr="00A6595F">
        <w:rPr>
          <w:rFonts w:ascii="Arial" w:eastAsia="Helvetica Neue" w:hAnsi="Arial" w:cs="Arial"/>
          <w:sz w:val="22"/>
          <w:szCs w:val="22"/>
        </w:rPr>
        <w:t>Linked (Open) Data Principles</w:t>
      </w:r>
    </w:p>
    <w:p w:rsidR="00066950" w:rsidRPr="00A6595F" w:rsidRDefault="00E70F59">
      <w:pPr>
        <w:widowControl w:val="0"/>
        <w:numPr>
          <w:ilvl w:val="0"/>
          <w:numId w:val="1"/>
        </w:numPr>
        <w:spacing w:after="0"/>
        <w:rPr>
          <w:rFonts w:ascii="Arial" w:eastAsia="Helvetica Neue" w:hAnsi="Arial" w:cs="Arial"/>
          <w:sz w:val="22"/>
          <w:szCs w:val="22"/>
        </w:rPr>
      </w:pPr>
      <w:r w:rsidRPr="00A6595F">
        <w:rPr>
          <w:rFonts w:ascii="Arial" w:eastAsia="Helvetica Neue" w:hAnsi="Arial" w:cs="Arial"/>
          <w:sz w:val="22"/>
          <w:szCs w:val="22"/>
        </w:rPr>
        <w:t>Linked Data Lifecycle</w:t>
      </w:r>
    </w:p>
    <w:p w:rsidR="00066950" w:rsidRPr="00A6595F" w:rsidRDefault="00E70F59">
      <w:pPr>
        <w:widowControl w:val="0"/>
        <w:numPr>
          <w:ilvl w:val="0"/>
          <w:numId w:val="1"/>
        </w:numPr>
        <w:spacing w:after="0"/>
        <w:rPr>
          <w:rFonts w:ascii="Arial" w:eastAsia="Helvetica Neue" w:hAnsi="Arial" w:cs="Arial"/>
          <w:sz w:val="22"/>
          <w:szCs w:val="22"/>
        </w:rPr>
      </w:pPr>
      <w:r w:rsidRPr="00A6595F">
        <w:rPr>
          <w:rFonts w:ascii="Arial" w:eastAsia="Helvetica Neue" w:hAnsi="Arial" w:cs="Arial"/>
          <w:sz w:val="22"/>
          <w:szCs w:val="22"/>
        </w:rPr>
        <w:t>An overview on Linked Data Cloud</w:t>
      </w:r>
    </w:p>
    <w:p w:rsidR="00066950" w:rsidRPr="00A6595F" w:rsidRDefault="00E70F59">
      <w:pPr>
        <w:widowControl w:val="0"/>
        <w:numPr>
          <w:ilvl w:val="0"/>
          <w:numId w:val="1"/>
        </w:numPr>
        <w:spacing w:after="0"/>
        <w:rPr>
          <w:rFonts w:ascii="Arial" w:eastAsia="Helvetica Neue" w:hAnsi="Arial" w:cs="Arial"/>
          <w:sz w:val="22"/>
          <w:szCs w:val="22"/>
        </w:rPr>
      </w:pPr>
      <w:proofErr w:type="spellStart"/>
      <w:r w:rsidRPr="00A6595F">
        <w:rPr>
          <w:rFonts w:ascii="Arial" w:eastAsia="Helvetica Neue" w:hAnsi="Arial" w:cs="Arial"/>
          <w:sz w:val="22"/>
          <w:szCs w:val="22"/>
        </w:rPr>
        <w:t>DBpedia</w:t>
      </w:r>
      <w:proofErr w:type="spellEnd"/>
      <w:r w:rsidRPr="00A6595F">
        <w:rPr>
          <w:rFonts w:ascii="Arial" w:eastAsia="Helvetica Neue" w:hAnsi="Arial" w:cs="Arial"/>
          <w:sz w:val="22"/>
          <w:szCs w:val="22"/>
        </w:rPr>
        <w:t xml:space="preserve"> and its applications</w:t>
      </w:r>
    </w:p>
    <w:p w:rsidR="00066950" w:rsidRPr="00A6595F" w:rsidRDefault="00066950">
      <w:pPr>
        <w:widowControl w:val="0"/>
        <w:spacing w:after="0"/>
        <w:rPr>
          <w:rFonts w:ascii="Arial" w:eastAsia="Helvetica Neue" w:hAnsi="Arial" w:cs="Arial"/>
        </w:rPr>
      </w:pPr>
    </w:p>
    <w:p w:rsidR="00066950" w:rsidRPr="00A6595F" w:rsidRDefault="00066950">
      <w:pPr>
        <w:widowControl w:val="0"/>
        <w:spacing w:after="0"/>
        <w:rPr>
          <w:rFonts w:ascii="Arial" w:eastAsia="Helvetica Neue" w:hAnsi="Arial" w:cs="Arial"/>
        </w:rPr>
      </w:pPr>
    </w:p>
    <w:p w:rsidR="00A6595F" w:rsidRPr="00A6595F" w:rsidRDefault="00A6595F">
      <w:pPr>
        <w:widowControl w:val="0"/>
        <w:spacing w:after="0"/>
        <w:rPr>
          <w:rFonts w:ascii="Arial" w:eastAsia="Helvetica Neue" w:hAnsi="Arial" w:cs="Arial"/>
        </w:rPr>
      </w:pPr>
    </w:p>
    <w:p w:rsidR="00066950" w:rsidRPr="00A6595F" w:rsidRDefault="00E70F59">
      <w:pPr>
        <w:rPr>
          <w:rFonts w:ascii="Arial" w:hAnsi="Arial" w:cs="Arial"/>
        </w:rPr>
      </w:pPr>
      <w:r w:rsidRPr="00A6595F">
        <w:rPr>
          <w:rFonts w:ascii="Arial" w:eastAsia="Helvetica Neue" w:hAnsi="Arial" w:cs="Arial"/>
        </w:rPr>
        <w:lastRenderedPageBreak/>
        <w:t>______________________________________________________________</w:t>
      </w:r>
    </w:p>
    <w:p w:rsidR="00066950" w:rsidRPr="00A6595F" w:rsidRDefault="00E70F59">
      <w:pPr>
        <w:widowControl w:val="0"/>
        <w:spacing w:after="0"/>
        <w:jc w:val="center"/>
        <w:rPr>
          <w:rFonts w:ascii="Arial" w:eastAsia="Helvetica Neue" w:hAnsi="Arial" w:cs="Arial"/>
        </w:rPr>
      </w:pPr>
      <w:r w:rsidRPr="00A6595F">
        <w:rPr>
          <w:rFonts w:ascii="Arial" w:eastAsia="Helvetica Neue" w:hAnsi="Arial" w:cs="Arial"/>
          <w:i/>
        </w:rPr>
        <w:t>Tuesday, April 10</w:t>
      </w:r>
    </w:p>
    <w:p w:rsidR="00066950" w:rsidRPr="00A6595F" w:rsidRDefault="00E70F59">
      <w:pPr>
        <w:rPr>
          <w:rFonts w:ascii="Arial" w:hAnsi="Arial" w:cs="Arial"/>
        </w:rPr>
      </w:pPr>
      <w:r w:rsidRPr="00A6595F">
        <w:rPr>
          <w:rFonts w:ascii="Arial" w:eastAsia="Helvetica Neue" w:hAnsi="Arial" w:cs="Arial"/>
        </w:rPr>
        <w:t>______________________________________________________________</w:t>
      </w:r>
    </w:p>
    <w:p w:rsidR="00066950" w:rsidRPr="00A6595F" w:rsidRDefault="00066950">
      <w:pPr>
        <w:widowControl w:val="0"/>
        <w:spacing w:after="0"/>
        <w:rPr>
          <w:rFonts w:ascii="Arial" w:eastAsia="Helvetica Neue" w:hAnsi="Arial" w:cs="Arial"/>
        </w:rPr>
      </w:pPr>
    </w:p>
    <w:p w:rsidR="00066950" w:rsidRPr="00A6595F" w:rsidRDefault="00A6595F">
      <w:pPr>
        <w:widowControl w:val="0"/>
        <w:spacing w:after="0"/>
        <w:rPr>
          <w:rFonts w:ascii="Arial" w:eastAsia="Helvetica Neue" w:hAnsi="Arial" w:cs="Arial"/>
        </w:rPr>
      </w:pPr>
      <w:r>
        <w:rPr>
          <w:rFonts w:ascii="Arial" w:eastAsia="Helvetica Neue" w:hAnsi="Arial" w:cs="Arial"/>
        </w:rPr>
        <w:t>09.30 -</w:t>
      </w:r>
      <w:r w:rsidRPr="00A6595F">
        <w:rPr>
          <w:rFonts w:ascii="Arial" w:eastAsia="Helvetica Neue" w:hAnsi="Arial" w:cs="Arial"/>
        </w:rPr>
        <w:t>11.30</w:t>
      </w:r>
      <w:r w:rsidRPr="00A6595F">
        <w:rPr>
          <w:rFonts w:ascii="Arial" w:eastAsia="Helvetica Neue" w:hAnsi="Arial" w:cs="Arial"/>
        </w:rPr>
        <w:tab/>
      </w:r>
      <w:r>
        <w:rPr>
          <w:rFonts w:ascii="Arial" w:eastAsia="Helvetica Neue" w:hAnsi="Arial" w:cs="Arial"/>
        </w:rPr>
        <w:t xml:space="preserve"> </w:t>
      </w:r>
      <w:r w:rsidR="00E70F59" w:rsidRPr="00A6595F">
        <w:rPr>
          <w:rFonts w:ascii="Arial" w:eastAsia="Helvetica Neue" w:hAnsi="Arial" w:cs="Arial"/>
        </w:rPr>
        <w:t>Bayesian networks for</w:t>
      </w:r>
      <w:r w:rsidRPr="00A6595F">
        <w:rPr>
          <w:rFonts w:ascii="Arial" w:eastAsia="Helvetica Neue" w:hAnsi="Arial" w:cs="Arial"/>
        </w:rPr>
        <w:t xml:space="preserve"> reasoning under uncertainty </w:t>
      </w:r>
      <w:r w:rsidR="00E70F59" w:rsidRPr="00A6595F">
        <w:rPr>
          <w:rFonts w:ascii="Arial" w:eastAsia="Helvetica Neue" w:hAnsi="Arial" w:cs="Arial"/>
        </w:rPr>
        <w:t xml:space="preserve">dr. </w:t>
      </w:r>
      <w:proofErr w:type="spellStart"/>
      <w:r w:rsidR="00E70F59" w:rsidRPr="00A6595F">
        <w:rPr>
          <w:rFonts w:ascii="Arial" w:eastAsia="Helvetica Neue" w:hAnsi="Arial" w:cs="Arial"/>
        </w:rPr>
        <w:t>Silja</w:t>
      </w:r>
      <w:proofErr w:type="spellEnd"/>
      <w:r w:rsidR="00E70F59" w:rsidRPr="00A6595F">
        <w:rPr>
          <w:rFonts w:ascii="Arial" w:eastAsia="Helvetica Neue" w:hAnsi="Arial" w:cs="Arial"/>
        </w:rPr>
        <w:t xml:space="preserve"> </w:t>
      </w:r>
      <w:proofErr w:type="spellStart"/>
      <w:r w:rsidR="00E70F59" w:rsidRPr="00A6595F">
        <w:rPr>
          <w:rFonts w:ascii="Arial" w:eastAsia="Helvetica Neue" w:hAnsi="Arial" w:cs="Arial"/>
        </w:rPr>
        <w:t>Renooij</w:t>
      </w:r>
      <w:proofErr w:type="spellEnd"/>
      <w:r w:rsidR="00E70F59" w:rsidRPr="00A6595F">
        <w:rPr>
          <w:rFonts w:ascii="Arial" w:eastAsia="Helvetica Neue" w:hAnsi="Arial" w:cs="Arial"/>
        </w:rPr>
        <w:t xml:space="preserve"> (UU)</w:t>
      </w:r>
      <w:r w:rsidR="00E70F59" w:rsidRPr="00A6595F">
        <w:rPr>
          <w:rFonts w:ascii="Arial" w:eastAsia="Helvetica Neue" w:hAnsi="Arial" w:cs="Arial"/>
        </w:rPr>
        <w:br/>
      </w:r>
    </w:p>
    <w:p w:rsidR="00066950" w:rsidRPr="00A6595F" w:rsidRDefault="00E70F59">
      <w:pPr>
        <w:widowControl w:val="0"/>
        <w:spacing w:after="0"/>
        <w:rPr>
          <w:rFonts w:ascii="Arial" w:eastAsia="Helvetica Neue" w:hAnsi="Arial" w:cs="Arial"/>
        </w:rPr>
      </w:pPr>
      <w:r w:rsidRPr="00A6595F">
        <w:rPr>
          <w:rFonts w:ascii="Arial" w:eastAsia="Helvetica Neue" w:hAnsi="Arial" w:cs="Arial"/>
        </w:rPr>
        <w:t>In this tu</w:t>
      </w:r>
      <w:r w:rsidRPr="00A6595F">
        <w:rPr>
          <w:rFonts w:ascii="Arial" w:eastAsia="Helvetica Neue" w:hAnsi="Arial" w:cs="Arial"/>
        </w:rPr>
        <w:t>torial, Bayesian networks as framework for representing and probabilistic reasoning in complex problem domains are explained. The importance of probabilistic independence and how this is exploited is presented, as well as a simple algorithm for computing p</w:t>
      </w:r>
      <w:r w:rsidRPr="00A6595F">
        <w:rPr>
          <w:rFonts w:ascii="Arial" w:eastAsia="Helvetica Neue" w:hAnsi="Arial" w:cs="Arial"/>
        </w:rPr>
        <w:t>robabilities from a Bayesian network. The benefits and drawbacks of the Bayesian network graph are discussed, both from a computational and a knowledge representation perspective. Finally, acknowledging that a model is never perfect, sensitivity analysis a</w:t>
      </w:r>
      <w:r w:rsidRPr="00A6595F">
        <w:rPr>
          <w:rFonts w:ascii="Arial" w:eastAsia="Helvetica Neue" w:hAnsi="Arial" w:cs="Arial"/>
        </w:rPr>
        <w:t>s a tool for studying the effects of model inaccuracies is considered.</w:t>
      </w:r>
    </w:p>
    <w:p w:rsidR="00066950" w:rsidRPr="00A6595F" w:rsidRDefault="00066950">
      <w:pPr>
        <w:widowControl w:val="0"/>
        <w:spacing w:after="0"/>
        <w:rPr>
          <w:rFonts w:ascii="Arial" w:eastAsia="Helvetica Neue" w:hAnsi="Arial" w:cs="Arial"/>
        </w:rPr>
      </w:pPr>
    </w:p>
    <w:p w:rsidR="00066950" w:rsidRPr="00A6595F" w:rsidRDefault="00A6595F">
      <w:pPr>
        <w:widowControl w:val="0"/>
        <w:spacing w:after="0"/>
        <w:rPr>
          <w:rFonts w:ascii="Arial" w:eastAsia="Arial" w:hAnsi="Arial" w:cs="Arial"/>
          <w:sz w:val="22"/>
          <w:szCs w:val="22"/>
        </w:rPr>
      </w:pPr>
      <w:r>
        <w:rPr>
          <w:rFonts w:ascii="Arial" w:eastAsia="Helvetica Neue" w:hAnsi="Arial" w:cs="Arial"/>
        </w:rPr>
        <w:t xml:space="preserve">11.30 - 11.45  </w:t>
      </w:r>
      <w:r>
        <w:rPr>
          <w:rFonts w:ascii="Arial" w:eastAsia="Helvetica Neue" w:hAnsi="Arial" w:cs="Arial"/>
          <w:i/>
        </w:rPr>
        <w:t>B</w:t>
      </w:r>
      <w:r w:rsidR="00E70F59" w:rsidRPr="00A6595F">
        <w:rPr>
          <w:rFonts w:ascii="Arial" w:eastAsia="Helvetica Neue" w:hAnsi="Arial" w:cs="Arial"/>
          <w:i/>
        </w:rPr>
        <w:t>reak</w:t>
      </w:r>
    </w:p>
    <w:p w:rsidR="00066950" w:rsidRPr="00A6595F" w:rsidRDefault="00E70F59">
      <w:pPr>
        <w:widowControl w:val="0"/>
        <w:spacing w:after="0"/>
        <w:rPr>
          <w:rFonts w:ascii="Arial" w:eastAsia="Helvetica Neue" w:hAnsi="Arial" w:cs="Arial"/>
        </w:rPr>
      </w:pPr>
      <w:r w:rsidRPr="00A6595F">
        <w:rPr>
          <w:rFonts w:ascii="Arial" w:eastAsia="Helvetica Neue" w:hAnsi="Arial" w:cs="Arial"/>
        </w:rPr>
        <w:t> </w:t>
      </w:r>
    </w:p>
    <w:p w:rsidR="00066950" w:rsidRPr="00A6595F" w:rsidRDefault="00A6595F" w:rsidP="00A6595F">
      <w:pPr>
        <w:widowControl w:val="0"/>
        <w:spacing w:after="0"/>
        <w:rPr>
          <w:rFonts w:ascii="Arial" w:eastAsia="Helvetica Neue" w:hAnsi="Arial" w:cs="Arial"/>
        </w:rPr>
      </w:pPr>
      <w:r w:rsidRPr="00A6595F">
        <w:rPr>
          <w:rFonts w:ascii="Arial" w:eastAsia="Helvetica Neue" w:hAnsi="Arial" w:cs="Arial"/>
        </w:rPr>
        <w:t>11.45 - 12.30   Causal Reasoning (part 1)</w:t>
      </w:r>
      <w:r w:rsidR="00E70F59">
        <w:rPr>
          <w:rFonts w:ascii="Arial" w:eastAsia="Helvetica Neue" w:hAnsi="Arial" w:cs="Arial"/>
        </w:rPr>
        <w:t xml:space="preserve"> by</w:t>
      </w:r>
      <w:r w:rsidRPr="00A6595F">
        <w:rPr>
          <w:rFonts w:ascii="Arial" w:eastAsia="Helvetica Neue" w:hAnsi="Arial" w:cs="Arial"/>
        </w:rPr>
        <w:t xml:space="preserve"> d</w:t>
      </w:r>
      <w:r w:rsidR="00E70F59" w:rsidRPr="00A6595F">
        <w:rPr>
          <w:rFonts w:ascii="Arial" w:eastAsia="Helvetica Neue" w:hAnsi="Arial" w:cs="Arial"/>
        </w:rPr>
        <w:t xml:space="preserve">r. Thijs van </w:t>
      </w:r>
      <w:proofErr w:type="spellStart"/>
      <w:r w:rsidR="00E70F59" w:rsidRPr="00A6595F">
        <w:rPr>
          <w:rFonts w:ascii="Arial" w:eastAsia="Helvetica Neue" w:hAnsi="Arial" w:cs="Arial"/>
        </w:rPr>
        <w:t>Ommen</w:t>
      </w:r>
      <w:proofErr w:type="spellEnd"/>
      <w:r w:rsidR="00E70F59" w:rsidRPr="00A6595F">
        <w:rPr>
          <w:rFonts w:ascii="Arial" w:eastAsia="Helvetica Neue" w:hAnsi="Arial" w:cs="Arial"/>
        </w:rPr>
        <w:t xml:space="preserve"> (</w:t>
      </w:r>
      <w:proofErr w:type="spellStart"/>
      <w:r w:rsidR="00E70F59" w:rsidRPr="00A6595F">
        <w:rPr>
          <w:rFonts w:ascii="Arial" w:eastAsia="Helvetica Neue" w:hAnsi="Arial" w:cs="Arial"/>
        </w:rPr>
        <w:t>UvA</w:t>
      </w:r>
      <w:proofErr w:type="spellEnd"/>
      <w:r w:rsidR="00E70F59" w:rsidRPr="00A6595F">
        <w:rPr>
          <w:rFonts w:ascii="Arial" w:eastAsia="Helvetica Neue" w:hAnsi="Arial" w:cs="Arial"/>
        </w:rPr>
        <w:t>)</w:t>
      </w:r>
    </w:p>
    <w:p w:rsidR="00066950" w:rsidRPr="00A6595F" w:rsidRDefault="00066950">
      <w:pPr>
        <w:widowControl w:val="0"/>
        <w:spacing w:after="0"/>
        <w:rPr>
          <w:rFonts w:ascii="Arial" w:eastAsia="Arial" w:hAnsi="Arial" w:cs="Arial"/>
          <w:sz w:val="22"/>
          <w:szCs w:val="22"/>
        </w:rPr>
      </w:pPr>
    </w:p>
    <w:p w:rsidR="00066950" w:rsidRPr="00A6595F" w:rsidRDefault="00E70F59">
      <w:pPr>
        <w:widowControl w:val="0"/>
        <w:spacing w:after="0"/>
        <w:rPr>
          <w:rFonts w:ascii="Arial" w:eastAsia="Arial" w:hAnsi="Arial" w:cs="Arial"/>
          <w:sz w:val="22"/>
          <w:szCs w:val="22"/>
        </w:rPr>
      </w:pPr>
      <w:r w:rsidRPr="00A6595F">
        <w:rPr>
          <w:rFonts w:ascii="Arial" w:eastAsia="Arial" w:hAnsi="Arial" w:cs="Arial"/>
          <w:sz w:val="22"/>
          <w:szCs w:val="22"/>
        </w:rPr>
        <w:t xml:space="preserve">A large part of human reasoning is causal: it considers not just passive observation, but </w:t>
      </w:r>
      <w:r w:rsidRPr="00A6595F">
        <w:rPr>
          <w:rFonts w:ascii="Arial" w:eastAsia="Arial" w:hAnsi="Arial" w:cs="Arial"/>
          <w:sz w:val="22"/>
          <w:szCs w:val="22"/>
        </w:rPr>
        <w:t>also what would happen if we were to take some action. In this tutorial, we will look at the formalization of reasoning about cause and effect, following Judea Pearl's framework. Building on the theory of Bayesian networks, we will see what assumptions are</w:t>
      </w:r>
      <w:r w:rsidRPr="00A6595F">
        <w:rPr>
          <w:rFonts w:ascii="Arial" w:eastAsia="Arial" w:hAnsi="Arial" w:cs="Arial"/>
          <w:sz w:val="22"/>
          <w:szCs w:val="22"/>
        </w:rPr>
        <w:t xml:space="preserve"> needed to draw causal conclusions. We will also look at some specific rules for causal reasoning, such as the do-calculus for reasoning about perfect interventions, and the back-door criterion for covariate adjustment in causal prediction.</w:t>
      </w:r>
    </w:p>
    <w:p w:rsidR="00066950" w:rsidRPr="00A6595F" w:rsidRDefault="00066950">
      <w:pPr>
        <w:widowControl w:val="0"/>
        <w:spacing w:after="0"/>
        <w:rPr>
          <w:rFonts w:ascii="Arial" w:eastAsia="Arial" w:hAnsi="Arial" w:cs="Arial"/>
          <w:sz w:val="22"/>
          <w:szCs w:val="22"/>
        </w:rPr>
      </w:pPr>
    </w:p>
    <w:p w:rsidR="00066950" w:rsidRPr="00A6595F" w:rsidRDefault="00A6595F">
      <w:pPr>
        <w:widowControl w:val="0"/>
        <w:spacing w:after="0"/>
        <w:rPr>
          <w:rFonts w:ascii="Arial" w:eastAsia="Arial" w:hAnsi="Arial" w:cs="Arial"/>
          <w:sz w:val="22"/>
          <w:szCs w:val="22"/>
        </w:rPr>
      </w:pPr>
      <w:r w:rsidRPr="00A6595F">
        <w:rPr>
          <w:rFonts w:ascii="Arial" w:eastAsia="Helvetica Neue" w:hAnsi="Arial" w:cs="Arial"/>
        </w:rPr>
        <w:t xml:space="preserve">12.30 - 14.00   </w:t>
      </w:r>
      <w:r w:rsidR="00E70F59" w:rsidRPr="00A6595F">
        <w:rPr>
          <w:rFonts w:ascii="Arial" w:eastAsia="Helvetica Neue" w:hAnsi="Arial" w:cs="Arial"/>
          <w:i/>
        </w:rPr>
        <w:t>lunch</w:t>
      </w:r>
      <w:r w:rsidR="00E70F59" w:rsidRPr="00A6595F">
        <w:rPr>
          <w:rFonts w:ascii="Arial" w:eastAsia="Helvetica Neue" w:hAnsi="Arial" w:cs="Arial"/>
        </w:rPr>
        <w:t> </w:t>
      </w:r>
    </w:p>
    <w:p w:rsidR="00066950" w:rsidRPr="00A6595F" w:rsidRDefault="00E70F59">
      <w:pPr>
        <w:widowControl w:val="0"/>
        <w:spacing w:after="0"/>
        <w:rPr>
          <w:rFonts w:ascii="Arial" w:eastAsia="Helvetica Neue" w:hAnsi="Arial" w:cs="Arial"/>
        </w:rPr>
      </w:pPr>
      <w:r w:rsidRPr="00A6595F">
        <w:rPr>
          <w:rFonts w:ascii="Arial" w:eastAsia="Helvetica Neue" w:hAnsi="Arial" w:cs="Arial"/>
        </w:rPr>
        <w:t> </w:t>
      </w:r>
    </w:p>
    <w:p w:rsidR="00066950" w:rsidRPr="00A6595F" w:rsidRDefault="00E70F59" w:rsidP="00A6595F">
      <w:pPr>
        <w:widowControl w:val="0"/>
        <w:spacing w:after="0"/>
        <w:rPr>
          <w:rFonts w:ascii="Arial" w:eastAsia="Helvetica Neue" w:hAnsi="Arial" w:cs="Arial"/>
        </w:rPr>
      </w:pPr>
      <w:r w:rsidRPr="00A6595F">
        <w:rPr>
          <w:rFonts w:ascii="Arial" w:eastAsia="Helvetica Neue" w:hAnsi="Arial" w:cs="Arial"/>
        </w:rPr>
        <w:t xml:space="preserve">14.00 – </w:t>
      </w:r>
      <w:r w:rsidR="00A6595F">
        <w:rPr>
          <w:rFonts w:ascii="Arial" w:eastAsia="Helvetica Neue" w:hAnsi="Arial" w:cs="Arial"/>
        </w:rPr>
        <w:t xml:space="preserve">14.45 </w:t>
      </w:r>
      <w:r w:rsidR="00A6595F" w:rsidRPr="00A6595F">
        <w:rPr>
          <w:rFonts w:ascii="Arial" w:eastAsia="Helvetica Neue" w:hAnsi="Arial" w:cs="Arial"/>
        </w:rPr>
        <w:t>Causal Reasoning (part 2)</w:t>
      </w:r>
      <w:r>
        <w:rPr>
          <w:rFonts w:ascii="Arial" w:eastAsia="Helvetica Neue" w:hAnsi="Arial" w:cs="Arial"/>
        </w:rPr>
        <w:t xml:space="preserve"> by</w:t>
      </w:r>
      <w:r w:rsidR="00A6595F" w:rsidRPr="00A6595F">
        <w:rPr>
          <w:rFonts w:ascii="Arial" w:eastAsia="Helvetica Neue" w:hAnsi="Arial" w:cs="Arial"/>
        </w:rPr>
        <w:t xml:space="preserve"> </w:t>
      </w:r>
      <w:r w:rsidRPr="00A6595F">
        <w:rPr>
          <w:rFonts w:ascii="Arial" w:eastAsia="Helvetica Neue" w:hAnsi="Arial" w:cs="Arial"/>
        </w:rPr>
        <w:t xml:space="preserve">dr. Thijs van </w:t>
      </w:r>
      <w:proofErr w:type="spellStart"/>
      <w:r w:rsidRPr="00A6595F">
        <w:rPr>
          <w:rFonts w:ascii="Arial" w:eastAsia="Helvetica Neue" w:hAnsi="Arial" w:cs="Arial"/>
        </w:rPr>
        <w:t>Ommen</w:t>
      </w:r>
      <w:proofErr w:type="spellEnd"/>
      <w:r w:rsidRPr="00A6595F">
        <w:rPr>
          <w:rFonts w:ascii="Arial" w:eastAsia="Helvetica Neue" w:hAnsi="Arial" w:cs="Arial"/>
        </w:rPr>
        <w:t xml:space="preserve"> (</w:t>
      </w:r>
      <w:proofErr w:type="spellStart"/>
      <w:r w:rsidRPr="00A6595F">
        <w:rPr>
          <w:rFonts w:ascii="Arial" w:eastAsia="Helvetica Neue" w:hAnsi="Arial" w:cs="Arial"/>
        </w:rPr>
        <w:t>UvA</w:t>
      </w:r>
      <w:proofErr w:type="spellEnd"/>
      <w:r w:rsidRPr="00A6595F">
        <w:rPr>
          <w:rFonts w:ascii="Arial" w:eastAsia="Helvetica Neue" w:hAnsi="Arial" w:cs="Arial"/>
        </w:rPr>
        <w:t>)</w:t>
      </w:r>
      <w:r w:rsidRPr="00A6595F">
        <w:rPr>
          <w:rFonts w:ascii="Arial" w:eastAsia="Helvetica Neue" w:hAnsi="Arial" w:cs="Arial"/>
        </w:rPr>
        <w:br/>
      </w:r>
    </w:p>
    <w:p w:rsidR="00066950" w:rsidRPr="00A6595F" w:rsidRDefault="00A6595F">
      <w:pPr>
        <w:widowControl w:val="0"/>
        <w:spacing w:after="0"/>
        <w:rPr>
          <w:rFonts w:ascii="Arial" w:eastAsia="Helvetica Neue" w:hAnsi="Arial" w:cs="Arial"/>
        </w:rPr>
      </w:pPr>
      <w:r>
        <w:rPr>
          <w:rFonts w:ascii="Arial" w:eastAsia="Helvetica Neue" w:hAnsi="Arial" w:cs="Arial"/>
        </w:rPr>
        <w:t xml:space="preserve">14.45 - 15.00  </w:t>
      </w:r>
      <w:r w:rsidR="00E70F59" w:rsidRPr="00A6595F">
        <w:rPr>
          <w:rFonts w:ascii="Arial" w:eastAsia="Helvetica Neue" w:hAnsi="Arial" w:cs="Arial"/>
          <w:i/>
        </w:rPr>
        <w:t>break</w:t>
      </w:r>
    </w:p>
    <w:p w:rsidR="00066950" w:rsidRPr="00A6595F" w:rsidRDefault="00066950">
      <w:pPr>
        <w:widowControl w:val="0"/>
        <w:spacing w:after="0"/>
        <w:rPr>
          <w:rFonts w:ascii="Arial" w:eastAsia="Helvetica Neue" w:hAnsi="Arial" w:cs="Arial"/>
        </w:rPr>
      </w:pPr>
    </w:p>
    <w:p w:rsidR="00066950" w:rsidRPr="00A6595F" w:rsidRDefault="00A6595F" w:rsidP="00A6595F">
      <w:pPr>
        <w:widowControl w:val="0"/>
        <w:spacing w:after="0"/>
        <w:rPr>
          <w:rFonts w:ascii="Arial" w:eastAsia="Helvetica Neue" w:hAnsi="Arial" w:cs="Arial"/>
        </w:rPr>
      </w:pPr>
      <w:r>
        <w:rPr>
          <w:rFonts w:ascii="Arial" w:eastAsia="Helvetica Neue" w:hAnsi="Arial" w:cs="Arial"/>
        </w:rPr>
        <w:t xml:space="preserve">15.00 - 17.00  </w:t>
      </w:r>
      <w:r w:rsidR="00E70F59" w:rsidRPr="00A6595F">
        <w:rPr>
          <w:rFonts w:ascii="Arial" w:eastAsia="Helvetica Neue" w:hAnsi="Arial" w:cs="Arial"/>
        </w:rPr>
        <w:t>Qualitative Modelling and Reasoning</w:t>
      </w:r>
      <w:r w:rsidR="00E70F59">
        <w:rPr>
          <w:rFonts w:ascii="Arial" w:eastAsia="Helvetica Neue" w:hAnsi="Arial" w:cs="Arial"/>
        </w:rPr>
        <w:t xml:space="preserve"> by</w:t>
      </w:r>
      <w:r w:rsidRPr="00A6595F">
        <w:rPr>
          <w:rFonts w:ascii="Arial" w:eastAsia="Arial" w:hAnsi="Arial" w:cs="Arial"/>
          <w:sz w:val="22"/>
          <w:szCs w:val="22"/>
        </w:rPr>
        <w:t xml:space="preserve"> </w:t>
      </w:r>
      <w:r w:rsidR="00E70F59" w:rsidRPr="00A6595F">
        <w:rPr>
          <w:rFonts w:ascii="Arial" w:eastAsia="Helvetica Neue" w:hAnsi="Arial" w:cs="Arial"/>
        </w:rPr>
        <w:t xml:space="preserve">dr. Bert </w:t>
      </w:r>
      <w:proofErr w:type="spellStart"/>
      <w:r w:rsidR="00E70F59" w:rsidRPr="00A6595F">
        <w:rPr>
          <w:rFonts w:ascii="Arial" w:eastAsia="Helvetica Neue" w:hAnsi="Arial" w:cs="Arial"/>
        </w:rPr>
        <w:t>Bredeweg</w:t>
      </w:r>
      <w:proofErr w:type="spellEnd"/>
      <w:r w:rsidR="00E70F59" w:rsidRPr="00A6595F">
        <w:rPr>
          <w:rFonts w:ascii="Arial" w:eastAsia="Helvetica Neue" w:hAnsi="Arial" w:cs="Arial"/>
        </w:rPr>
        <w:t xml:space="preserve"> (</w:t>
      </w:r>
      <w:proofErr w:type="spellStart"/>
      <w:r w:rsidR="00E70F59" w:rsidRPr="00A6595F">
        <w:rPr>
          <w:rFonts w:ascii="Arial" w:eastAsia="Helvetica Neue" w:hAnsi="Arial" w:cs="Arial"/>
        </w:rPr>
        <w:t>UvA</w:t>
      </w:r>
      <w:proofErr w:type="spellEnd"/>
      <w:r w:rsidR="00E70F59" w:rsidRPr="00A6595F">
        <w:rPr>
          <w:rFonts w:ascii="Arial" w:eastAsia="Helvetica Neue" w:hAnsi="Arial" w:cs="Arial"/>
        </w:rPr>
        <w:t>) </w:t>
      </w:r>
    </w:p>
    <w:p w:rsidR="00A6595F" w:rsidRPr="00A6595F" w:rsidRDefault="00A6595F" w:rsidP="00A6595F">
      <w:pPr>
        <w:widowControl w:val="0"/>
        <w:spacing w:after="0"/>
        <w:rPr>
          <w:rFonts w:ascii="Arial" w:eastAsia="Arial" w:hAnsi="Arial" w:cs="Arial"/>
          <w:sz w:val="22"/>
          <w:szCs w:val="22"/>
        </w:rPr>
      </w:pPr>
    </w:p>
    <w:p w:rsidR="00066950" w:rsidRPr="00A6595F" w:rsidRDefault="00E70F59">
      <w:pPr>
        <w:widowControl w:val="0"/>
        <w:spacing w:after="0"/>
        <w:rPr>
          <w:rFonts w:ascii="Arial" w:eastAsia="Helvetica Neue" w:hAnsi="Arial" w:cs="Arial"/>
          <w:sz w:val="22"/>
          <w:szCs w:val="22"/>
        </w:rPr>
      </w:pPr>
      <w:r w:rsidRPr="00A6595F">
        <w:rPr>
          <w:rFonts w:ascii="Arial" w:eastAsia="Helvetica Neue" w:hAnsi="Arial" w:cs="Arial"/>
          <w:sz w:val="22"/>
          <w:szCs w:val="22"/>
        </w:rPr>
        <w:t>Humans continuously reason about the systems that surround them. This kind of reasoning is sometimes referred to as common-sense reasoning, partly because it is often intuitive and because humans do not use any numerical information to do so. Similarly, ex</w:t>
      </w:r>
      <w:r w:rsidRPr="00A6595F">
        <w:rPr>
          <w:rFonts w:ascii="Arial" w:eastAsia="Helvetica Neue" w:hAnsi="Arial" w:cs="Arial"/>
          <w:sz w:val="22"/>
          <w:szCs w:val="22"/>
        </w:rPr>
        <w:t xml:space="preserve">perts (physicists, engineers, biologists, etc.) use conceptual knowledge when explaining or arguing about system </w:t>
      </w:r>
      <w:proofErr w:type="spellStart"/>
      <w:r w:rsidRPr="00A6595F">
        <w:rPr>
          <w:rFonts w:ascii="Arial" w:eastAsia="Helvetica Neue" w:hAnsi="Arial" w:cs="Arial"/>
          <w:sz w:val="22"/>
          <w:szCs w:val="22"/>
        </w:rPr>
        <w:t>behaviour</w:t>
      </w:r>
      <w:proofErr w:type="spellEnd"/>
      <w:r w:rsidRPr="00A6595F">
        <w:rPr>
          <w:rFonts w:ascii="Arial" w:eastAsia="Helvetica Neue" w:hAnsi="Arial" w:cs="Arial"/>
          <w:sz w:val="22"/>
          <w:szCs w:val="22"/>
        </w:rPr>
        <w:t>, even when data is abundant. A key challenge is to understand this kind of reasoning and to create means for automating it using comp</w:t>
      </w:r>
      <w:r w:rsidRPr="00A6595F">
        <w:rPr>
          <w:rFonts w:ascii="Arial" w:eastAsia="Helvetica Neue" w:hAnsi="Arial" w:cs="Arial"/>
          <w:sz w:val="22"/>
          <w:szCs w:val="22"/>
        </w:rPr>
        <w:t>uters.</w:t>
      </w:r>
    </w:p>
    <w:p w:rsidR="00066950" w:rsidRPr="00A6595F" w:rsidRDefault="00E70F59">
      <w:pPr>
        <w:widowControl w:val="0"/>
        <w:spacing w:after="0"/>
        <w:rPr>
          <w:rFonts w:ascii="Arial" w:eastAsia="Helvetica Neue" w:hAnsi="Arial" w:cs="Arial"/>
          <w:sz w:val="22"/>
          <w:szCs w:val="22"/>
        </w:rPr>
      </w:pPr>
      <w:r w:rsidRPr="00A6595F">
        <w:rPr>
          <w:rFonts w:ascii="Arial" w:eastAsia="Helvetica Neue" w:hAnsi="Arial" w:cs="Arial"/>
          <w:sz w:val="22"/>
          <w:szCs w:val="22"/>
        </w:rPr>
        <w:t xml:space="preserve">Qualitative Reasoning is at the heart of this research. It is an innovative approach within Artificial Intelligence that involves non-numerical descriptions of systems and their </w:t>
      </w:r>
      <w:proofErr w:type="spellStart"/>
      <w:r w:rsidRPr="00A6595F">
        <w:rPr>
          <w:rFonts w:ascii="Arial" w:eastAsia="Helvetica Neue" w:hAnsi="Arial" w:cs="Arial"/>
          <w:sz w:val="22"/>
          <w:szCs w:val="22"/>
        </w:rPr>
        <w:t>behaviour</w:t>
      </w:r>
      <w:proofErr w:type="spellEnd"/>
      <w:r w:rsidRPr="00A6595F">
        <w:rPr>
          <w:rFonts w:ascii="Arial" w:eastAsia="Helvetica Neue" w:hAnsi="Arial" w:cs="Arial"/>
          <w:sz w:val="22"/>
          <w:szCs w:val="22"/>
        </w:rPr>
        <w:t xml:space="preserve">, preserving all the important </w:t>
      </w:r>
      <w:proofErr w:type="spellStart"/>
      <w:r w:rsidRPr="00A6595F">
        <w:rPr>
          <w:rFonts w:ascii="Arial" w:eastAsia="Helvetica Neue" w:hAnsi="Arial" w:cs="Arial"/>
          <w:sz w:val="22"/>
          <w:szCs w:val="22"/>
        </w:rPr>
        <w:t>behavioural</w:t>
      </w:r>
      <w:proofErr w:type="spellEnd"/>
      <w:r w:rsidRPr="00A6595F">
        <w:rPr>
          <w:rFonts w:ascii="Arial" w:eastAsia="Helvetica Neue" w:hAnsi="Arial" w:cs="Arial"/>
          <w:sz w:val="22"/>
          <w:szCs w:val="22"/>
        </w:rPr>
        <w:t xml:space="preserve"> properties and dist</w:t>
      </w:r>
      <w:r w:rsidRPr="00A6595F">
        <w:rPr>
          <w:rFonts w:ascii="Arial" w:eastAsia="Helvetica Neue" w:hAnsi="Arial" w:cs="Arial"/>
          <w:sz w:val="22"/>
          <w:szCs w:val="22"/>
        </w:rPr>
        <w:t>inctions. It has been applied successfully to problems in the automotive industry, to aeronautics and spacecraft, thermodynamics, and ecology. In addition to real-world applications the research focuses on cognition and education; explaining human reasonin</w:t>
      </w:r>
      <w:r w:rsidRPr="00A6595F">
        <w:rPr>
          <w:rFonts w:ascii="Arial" w:eastAsia="Helvetica Neue" w:hAnsi="Arial" w:cs="Arial"/>
          <w:sz w:val="22"/>
          <w:szCs w:val="22"/>
        </w:rPr>
        <w:t>g and developing means to support and enable this ability.</w:t>
      </w:r>
    </w:p>
    <w:p w:rsidR="00066950" w:rsidRPr="00A6595F" w:rsidRDefault="00066950">
      <w:pPr>
        <w:rPr>
          <w:rFonts w:ascii="Arial" w:eastAsia="Helvetica Neue" w:hAnsi="Arial" w:cs="Arial"/>
        </w:rPr>
      </w:pPr>
    </w:p>
    <w:sectPr w:rsidR="00066950" w:rsidRPr="00A6595F" w:rsidSect="00E70F59">
      <w:pgSz w:w="11900" w:h="16840"/>
      <w:pgMar w:top="1440" w:right="1080" w:bottom="1440" w:left="1080" w:header="720" w:footer="720"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0E1B"/>
    <w:multiLevelType w:val="multilevel"/>
    <w:tmpl w:val="9A3C60C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
  <w:rsids>
    <w:rsidRoot w:val="00066950"/>
    <w:rsid w:val="00066950"/>
    <w:rsid w:val="00A6595F"/>
    <w:rsid w:val="00E70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nl-NL"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0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nl-NL"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lan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FB8DFBEF.dotm</Template>
  <TotalTime>0</TotalTime>
  <Pages>2</Pages>
  <Words>763</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Starmans, R.J.C.M. (Richard)</dc:creator>
  <cp:lastModifiedBy>Starmans, R.J.C.M. (Richard)</cp:lastModifiedBy>
  <cp:revision>2</cp:revision>
  <dcterms:created xsi:type="dcterms:W3CDTF">2018-03-21T10:21:00Z</dcterms:created>
  <dcterms:modified xsi:type="dcterms:W3CDTF">2018-03-21T10:21:00Z</dcterms:modified>
</cp:coreProperties>
</file>